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661F8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661F8" w:rsidRPr="00D76213" w:rsidRDefault="007661F8" w:rsidP="007661F8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7661F8" w:rsidRPr="00AA7E1B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7661F8" w:rsidRPr="00014C41" w:rsidRDefault="007661F8" w:rsidP="007661F8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семинара</w:t>
      </w:r>
    </w:p>
    <w:p w:rsidR="007661F8" w:rsidRPr="00DB7F92" w:rsidRDefault="007661F8" w:rsidP="007661F8">
      <w:pPr>
        <w:pStyle w:val="Default"/>
        <w:numPr>
          <w:ilvl w:val="0"/>
          <w:numId w:val="12"/>
        </w:numPr>
        <w:ind w:left="709"/>
        <w:jc w:val="both"/>
      </w:pPr>
      <w:r w:rsidRPr="00DB7F92">
        <w:t xml:space="preserve">Название: </w:t>
      </w:r>
      <w:r w:rsidR="002D0E8C">
        <w:t xml:space="preserve">Средства, </w:t>
      </w:r>
      <w:r w:rsidR="00EE1C0A">
        <w:t>применяемые при нарушениях экскреторной функции поджелудочной железы.</w:t>
      </w:r>
    </w:p>
    <w:p w:rsidR="007661F8" w:rsidRPr="00DB7F92" w:rsidRDefault="007661F8" w:rsidP="007661F8">
      <w:pPr>
        <w:pStyle w:val="31"/>
        <w:numPr>
          <w:ilvl w:val="0"/>
          <w:numId w:val="12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</w:t>
      </w:r>
      <w:r w:rsidR="000420FB">
        <w:rPr>
          <w:rFonts w:ascii="Times New Roman" w:hAnsi="Times New Roman"/>
        </w:rPr>
        <w:t>семинара</w:t>
      </w:r>
      <w:r w:rsidRPr="00DB7F92">
        <w:rPr>
          <w:rFonts w:ascii="Times New Roman" w:hAnsi="Times New Roman"/>
        </w:rPr>
        <w:t xml:space="preserve"> по унифициро</w:t>
      </w:r>
      <w:r>
        <w:rPr>
          <w:rFonts w:ascii="Times New Roman" w:hAnsi="Times New Roman"/>
        </w:rPr>
        <w:t xml:space="preserve">ванной программе: </w:t>
      </w:r>
      <w:r w:rsidR="002D0E8C">
        <w:rPr>
          <w:rFonts w:ascii="Times New Roman" w:hAnsi="Times New Roman"/>
        </w:rPr>
        <w:t>13</w:t>
      </w:r>
      <w:r w:rsidR="00EE1C0A">
        <w:rPr>
          <w:rFonts w:ascii="Times New Roman" w:hAnsi="Times New Roman"/>
        </w:rPr>
        <w:t>.6</w:t>
      </w:r>
      <w:r w:rsidR="00BE05B2">
        <w:rPr>
          <w:rFonts w:ascii="Times New Roman" w:hAnsi="Times New Roman"/>
        </w:rPr>
        <w:t>.</w:t>
      </w:r>
    </w:p>
    <w:p w:rsidR="00F3143F" w:rsidRDefault="00F3143F" w:rsidP="00F3143F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DB7F92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Клинической фармакологии</w:t>
      </w:r>
      <w:r w:rsidRPr="00DB7F92">
        <w:rPr>
          <w:rFonts w:ascii="Times New Roman" w:hAnsi="Times New Roman"/>
          <w:sz w:val="24"/>
          <w:szCs w:val="24"/>
        </w:rPr>
        <w:t>».</w:t>
      </w:r>
    </w:p>
    <w:p w:rsidR="00F3143F" w:rsidRPr="00C470C4" w:rsidRDefault="00F3143F" w:rsidP="00F3143F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332E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332E0">
        <w:rPr>
          <w:rFonts w:ascii="Times New Roman" w:hAnsi="Times New Roman"/>
          <w:sz w:val="24"/>
          <w:szCs w:val="24"/>
        </w:rPr>
        <w:t>: Врачи, имеющие высшее профессиональное образование по специальности «Лечебное дело», «Педиатрия» и послевузовское и (</w:t>
      </w:r>
      <w:r w:rsidRPr="00C470C4">
        <w:rPr>
          <w:rFonts w:ascii="Times New Roman" w:hAnsi="Times New Roman"/>
          <w:sz w:val="24"/>
          <w:szCs w:val="24"/>
        </w:rPr>
        <w:t>или) дополнительное профессиональное образование и сертификат специалиста по специальности «Клиническая фармакология».</w:t>
      </w:r>
    </w:p>
    <w:p w:rsidR="003F3FA1" w:rsidRPr="00C470C4" w:rsidRDefault="007661F8" w:rsidP="003F3FA1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C470C4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0420FB" w:rsidRPr="00C470C4">
        <w:rPr>
          <w:rFonts w:ascii="Times New Roman" w:hAnsi="Times New Roman"/>
          <w:sz w:val="24"/>
          <w:szCs w:val="24"/>
        </w:rPr>
        <w:t>семинара</w:t>
      </w:r>
      <w:r w:rsidRPr="00C470C4">
        <w:rPr>
          <w:rFonts w:ascii="Times New Roman" w:hAnsi="Times New Roman"/>
          <w:sz w:val="24"/>
          <w:szCs w:val="24"/>
        </w:rPr>
        <w:t>: 2 часа.</w:t>
      </w:r>
    </w:p>
    <w:p w:rsidR="003F3FA1" w:rsidRPr="00C470C4" w:rsidRDefault="003F3FA1" w:rsidP="003F3FA1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C470C4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C470C4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C470C4">
        <w:rPr>
          <w:rFonts w:ascii="Times New Roman" w:hAnsi="Times New Roman"/>
          <w:sz w:val="24"/>
          <w:szCs w:val="24"/>
        </w:rPr>
        <w:t>.</w:t>
      </w:r>
    </w:p>
    <w:p w:rsidR="00C470C4" w:rsidRPr="00C470C4" w:rsidRDefault="007661F8" w:rsidP="00C470C4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C470C4">
        <w:rPr>
          <w:rFonts w:ascii="Times New Roman" w:hAnsi="Times New Roman"/>
          <w:sz w:val="24"/>
          <w:szCs w:val="24"/>
        </w:rPr>
        <w:t xml:space="preserve">Цель: </w:t>
      </w:r>
      <w:r w:rsidR="00454676" w:rsidRPr="00C470C4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454676" w:rsidRPr="00C470C4">
        <w:rPr>
          <w:rFonts w:ascii="Times New Roman" w:hAnsi="Times New Roman"/>
          <w:bCs/>
          <w:color w:val="000000"/>
          <w:spacing w:val="-1"/>
          <w:sz w:val="24"/>
          <w:szCs w:val="24"/>
        </w:rPr>
        <w:t>клинической фармакологии и тактике применения лекарственных средств.</w:t>
      </w:r>
    </w:p>
    <w:p w:rsidR="007661F8" w:rsidRPr="00C470C4" w:rsidRDefault="007661F8" w:rsidP="00C470C4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C470C4">
        <w:rPr>
          <w:rFonts w:ascii="Times New Roman" w:hAnsi="Times New Roman"/>
          <w:spacing w:val="-5"/>
          <w:sz w:val="24"/>
          <w:szCs w:val="24"/>
        </w:rPr>
        <w:t xml:space="preserve">На семинаре обсуждаются следующие вопросы: </w:t>
      </w:r>
      <w:r w:rsidR="00C470C4" w:rsidRPr="00C470C4">
        <w:rPr>
          <w:rFonts w:ascii="Times New Roman" w:hAnsi="Times New Roman"/>
          <w:sz w:val="24"/>
          <w:szCs w:val="24"/>
        </w:rPr>
        <w:t>Сред</w:t>
      </w:r>
      <w:r w:rsidR="00C470C4" w:rsidRPr="00C470C4">
        <w:rPr>
          <w:rFonts w:ascii="Times New Roman" w:hAnsi="Times New Roman"/>
          <w:sz w:val="24"/>
          <w:szCs w:val="24"/>
        </w:rPr>
        <w:softHyphen/>
        <w:t>ст</w:t>
      </w:r>
      <w:r w:rsidR="00C470C4" w:rsidRPr="00C470C4">
        <w:rPr>
          <w:rFonts w:ascii="Times New Roman" w:hAnsi="Times New Roman"/>
          <w:sz w:val="24"/>
          <w:szCs w:val="24"/>
        </w:rPr>
        <w:softHyphen/>
        <w:t>ва, сти</w:t>
      </w:r>
      <w:r w:rsidR="00C470C4" w:rsidRPr="00C470C4">
        <w:rPr>
          <w:rFonts w:ascii="Times New Roman" w:hAnsi="Times New Roman"/>
          <w:sz w:val="24"/>
          <w:szCs w:val="24"/>
        </w:rPr>
        <w:softHyphen/>
        <w:t>му</w:t>
      </w:r>
      <w:r w:rsidR="00C470C4" w:rsidRPr="00C470C4">
        <w:rPr>
          <w:rFonts w:ascii="Times New Roman" w:hAnsi="Times New Roman"/>
          <w:sz w:val="24"/>
          <w:szCs w:val="24"/>
        </w:rPr>
        <w:softHyphen/>
        <w:t>ли</w:t>
      </w:r>
      <w:r w:rsidR="00C470C4" w:rsidRPr="00C470C4">
        <w:rPr>
          <w:rFonts w:ascii="Times New Roman" w:hAnsi="Times New Roman"/>
          <w:sz w:val="24"/>
          <w:szCs w:val="24"/>
        </w:rPr>
        <w:softHyphen/>
        <w:t>рую</w:t>
      </w:r>
      <w:r w:rsidR="00C470C4" w:rsidRPr="00C470C4">
        <w:rPr>
          <w:rFonts w:ascii="Times New Roman" w:hAnsi="Times New Roman"/>
          <w:sz w:val="24"/>
          <w:szCs w:val="24"/>
        </w:rPr>
        <w:softHyphen/>
        <w:t>щие сек</w:t>
      </w:r>
      <w:r w:rsidR="00C470C4" w:rsidRPr="00C470C4">
        <w:rPr>
          <w:rFonts w:ascii="Times New Roman" w:hAnsi="Times New Roman"/>
          <w:sz w:val="24"/>
          <w:szCs w:val="24"/>
        </w:rPr>
        <w:softHyphen/>
        <w:t>ре</w:t>
      </w:r>
      <w:r w:rsidR="00C470C4" w:rsidRPr="00C470C4">
        <w:rPr>
          <w:rFonts w:ascii="Times New Roman" w:hAnsi="Times New Roman"/>
          <w:sz w:val="24"/>
          <w:szCs w:val="24"/>
        </w:rPr>
        <w:softHyphen/>
        <w:t>цию под</w:t>
      </w:r>
      <w:r w:rsidR="00C470C4" w:rsidRPr="00C470C4">
        <w:rPr>
          <w:rFonts w:ascii="Times New Roman" w:hAnsi="Times New Roman"/>
          <w:sz w:val="24"/>
          <w:szCs w:val="24"/>
        </w:rPr>
        <w:softHyphen/>
        <w:t>же</w:t>
      </w:r>
      <w:r w:rsidR="00C470C4" w:rsidRPr="00C470C4">
        <w:rPr>
          <w:rFonts w:ascii="Times New Roman" w:hAnsi="Times New Roman"/>
          <w:sz w:val="24"/>
          <w:szCs w:val="24"/>
        </w:rPr>
        <w:softHyphen/>
        <w:t>лу</w:t>
      </w:r>
      <w:r w:rsidR="00C470C4" w:rsidRPr="00C470C4">
        <w:rPr>
          <w:rFonts w:ascii="Times New Roman" w:hAnsi="Times New Roman"/>
          <w:sz w:val="24"/>
          <w:szCs w:val="24"/>
        </w:rPr>
        <w:softHyphen/>
        <w:t>доч</w:t>
      </w:r>
      <w:r w:rsidR="00C470C4" w:rsidRPr="00C470C4">
        <w:rPr>
          <w:rFonts w:ascii="Times New Roman" w:hAnsi="Times New Roman"/>
          <w:sz w:val="24"/>
          <w:szCs w:val="24"/>
        </w:rPr>
        <w:softHyphen/>
        <w:t>ной  же</w:t>
      </w:r>
      <w:r w:rsidR="00C470C4" w:rsidRPr="00C470C4">
        <w:rPr>
          <w:rFonts w:ascii="Times New Roman" w:hAnsi="Times New Roman"/>
          <w:sz w:val="24"/>
          <w:szCs w:val="24"/>
        </w:rPr>
        <w:softHyphen/>
        <w:t>ле</w:t>
      </w:r>
      <w:r w:rsidR="00C470C4" w:rsidRPr="00C470C4">
        <w:rPr>
          <w:rFonts w:ascii="Times New Roman" w:hAnsi="Times New Roman"/>
          <w:sz w:val="24"/>
          <w:szCs w:val="24"/>
        </w:rPr>
        <w:softHyphen/>
        <w:t>зы, ис</w:t>
      </w:r>
      <w:r w:rsidR="00C470C4" w:rsidRPr="00C470C4">
        <w:rPr>
          <w:rFonts w:ascii="Times New Roman" w:hAnsi="Times New Roman"/>
          <w:sz w:val="24"/>
          <w:szCs w:val="24"/>
        </w:rPr>
        <w:softHyphen/>
        <w:t>поль</w:t>
      </w:r>
      <w:r w:rsidR="00C470C4" w:rsidRPr="00C470C4">
        <w:rPr>
          <w:rFonts w:ascii="Times New Roman" w:hAnsi="Times New Roman"/>
          <w:sz w:val="24"/>
          <w:szCs w:val="24"/>
        </w:rPr>
        <w:softHyphen/>
        <w:t>зуе</w:t>
      </w:r>
      <w:r w:rsidR="00C470C4" w:rsidRPr="00C470C4">
        <w:rPr>
          <w:rFonts w:ascii="Times New Roman" w:hAnsi="Times New Roman"/>
          <w:sz w:val="24"/>
          <w:szCs w:val="24"/>
        </w:rPr>
        <w:softHyphen/>
        <w:t>мые с ди</w:t>
      </w:r>
      <w:r w:rsidR="00C470C4" w:rsidRPr="00C470C4">
        <w:rPr>
          <w:rFonts w:ascii="Times New Roman" w:hAnsi="Times New Roman"/>
          <w:sz w:val="24"/>
          <w:szCs w:val="24"/>
        </w:rPr>
        <w:softHyphen/>
        <w:t>аг</w:t>
      </w:r>
      <w:r w:rsidR="00C470C4" w:rsidRPr="00C470C4">
        <w:rPr>
          <w:rFonts w:ascii="Times New Roman" w:hAnsi="Times New Roman"/>
          <w:sz w:val="24"/>
          <w:szCs w:val="24"/>
        </w:rPr>
        <w:softHyphen/>
        <w:t>но</w:t>
      </w:r>
      <w:r w:rsidR="00C470C4" w:rsidRPr="00C470C4">
        <w:rPr>
          <w:rFonts w:ascii="Times New Roman" w:hAnsi="Times New Roman"/>
          <w:sz w:val="24"/>
          <w:szCs w:val="24"/>
        </w:rPr>
        <w:softHyphen/>
        <w:t>сти</w:t>
      </w:r>
      <w:r w:rsidR="00C470C4" w:rsidRPr="00C470C4">
        <w:rPr>
          <w:rFonts w:ascii="Times New Roman" w:hAnsi="Times New Roman"/>
          <w:sz w:val="24"/>
          <w:szCs w:val="24"/>
        </w:rPr>
        <w:softHyphen/>
        <w:t>че</w:t>
      </w:r>
      <w:r w:rsidR="00C470C4" w:rsidRPr="00C470C4">
        <w:rPr>
          <w:rFonts w:ascii="Times New Roman" w:hAnsi="Times New Roman"/>
          <w:sz w:val="24"/>
          <w:szCs w:val="24"/>
        </w:rPr>
        <w:softHyphen/>
        <w:t>ской це</w:t>
      </w:r>
      <w:r w:rsidR="00C470C4" w:rsidRPr="00C470C4">
        <w:rPr>
          <w:rFonts w:ascii="Times New Roman" w:hAnsi="Times New Roman"/>
          <w:sz w:val="24"/>
          <w:szCs w:val="24"/>
        </w:rPr>
        <w:softHyphen/>
        <w:t>лью.</w:t>
      </w:r>
      <w:r w:rsidR="00C470C4" w:rsidRPr="00C470C4">
        <w:rPr>
          <w:rFonts w:ascii="Times New Roman" w:hAnsi="Times New Roman"/>
          <w:spacing w:val="-2"/>
          <w:sz w:val="24"/>
          <w:szCs w:val="24"/>
        </w:rPr>
        <w:t xml:space="preserve"> Сред</w:t>
      </w:r>
      <w:r w:rsidR="00C470C4" w:rsidRPr="00C470C4">
        <w:rPr>
          <w:rFonts w:ascii="Times New Roman" w:hAnsi="Times New Roman"/>
          <w:spacing w:val="-2"/>
          <w:sz w:val="24"/>
          <w:szCs w:val="24"/>
        </w:rPr>
        <w:softHyphen/>
        <w:t>ст</w:t>
      </w:r>
      <w:r w:rsidR="00C470C4" w:rsidRPr="00C470C4">
        <w:rPr>
          <w:rFonts w:ascii="Times New Roman" w:hAnsi="Times New Roman"/>
          <w:spacing w:val="-2"/>
          <w:sz w:val="24"/>
          <w:szCs w:val="24"/>
        </w:rPr>
        <w:softHyphen/>
        <w:t>ва, ис</w:t>
      </w:r>
      <w:r w:rsidR="00C470C4" w:rsidRPr="00C470C4">
        <w:rPr>
          <w:rFonts w:ascii="Times New Roman" w:hAnsi="Times New Roman"/>
          <w:spacing w:val="-2"/>
          <w:sz w:val="24"/>
          <w:szCs w:val="24"/>
        </w:rPr>
        <w:softHyphen/>
        <w:t>поль</w:t>
      </w:r>
      <w:r w:rsidR="00C470C4" w:rsidRPr="00C470C4">
        <w:rPr>
          <w:rFonts w:ascii="Times New Roman" w:hAnsi="Times New Roman"/>
          <w:spacing w:val="-2"/>
          <w:sz w:val="24"/>
          <w:szCs w:val="24"/>
        </w:rPr>
        <w:softHyphen/>
        <w:t>зуе</w:t>
      </w:r>
      <w:r w:rsidR="00C470C4" w:rsidRPr="00C470C4">
        <w:rPr>
          <w:rFonts w:ascii="Times New Roman" w:hAnsi="Times New Roman"/>
          <w:spacing w:val="-2"/>
          <w:sz w:val="24"/>
          <w:szCs w:val="24"/>
        </w:rPr>
        <w:softHyphen/>
        <w:t>мые для за</w:t>
      </w:r>
      <w:r w:rsidR="00C470C4" w:rsidRPr="00C470C4">
        <w:rPr>
          <w:rFonts w:ascii="Times New Roman" w:hAnsi="Times New Roman"/>
          <w:spacing w:val="-2"/>
          <w:sz w:val="24"/>
          <w:szCs w:val="24"/>
        </w:rPr>
        <w:softHyphen/>
        <w:t>мес</w:t>
      </w:r>
      <w:r w:rsidR="00C470C4" w:rsidRPr="00C470C4">
        <w:rPr>
          <w:rFonts w:ascii="Times New Roman" w:hAnsi="Times New Roman"/>
          <w:spacing w:val="-2"/>
          <w:sz w:val="24"/>
          <w:szCs w:val="24"/>
        </w:rPr>
        <w:softHyphen/>
        <w:t>ти</w:t>
      </w:r>
      <w:r w:rsidR="00C470C4" w:rsidRPr="00C470C4">
        <w:rPr>
          <w:rFonts w:ascii="Times New Roman" w:hAnsi="Times New Roman"/>
          <w:spacing w:val="-2"/>
          <w:sz w:val="24"/>
          <w:szCs w:val="24"/>
        </w:rPr>
        <w:softHyphen/>
        <w:t>тель</w:t>
      </w:r>
      <w:r w:rsidR="00C470C4" w:rsidRPr="00C470C4">
        <w:rPr>
          <w:rFonts w:ascii="Times New Roman" w:hAnsi="Times New Roman"/>
          <w:spacing w:val="-2"/>
          <w:sz w:val="24"/>
          <w:szCs w:val="24"/>
        </w:rPr>
        <w:softHyphen/>
        <w:t>ной те</w:t>
      </w:r>
      <w:r w:rsidR="00C470C4" w:rsidRPr="00C470C4">
        <w:rPr>
          <w:rFonts w:ascii="Times New Roman" w:hAnsi="Times New Roman"/>
          <w:spacing w:val="-2"/>
          <w:sz w:val="24"/>
          <w:szCs w:val="24"/>
        </w:rPr>
        <w:softHyphen/>
        <w:t>ра</w:t>
      </w:r>
      <w:r w:rsidR="00C470C4" w:rsidRPr="00C470C4">
        <w:rPr>
          <w:rFonts w:ascii="Times New Roman" w:hAnsi="Times New Roman"/>
          <w:spacing w:val="-2"/>
          <w:sz w:val="24"/>
          <w:szCs w:val="24"/>
        </w:rPr>
        <w:softHyphen/>
        <w:t>пии при не</w:t>
      </w:r>
      <w:r w:rsidR="00C470C4" w:rsidRPr="00C470C4">
        <w:rPr>
          <w:rFonts w:ascii="Times New Roman" w:hAnsi="Times New Roman"/>
          <w:spacing w:val="-2"/>
          <w:sz w:val="24"/>
          <w:szCs w:val="24"/>
        </w:rPr>
        <w:softHyphen/>
        <w:t>дос</w:t>
      </w:r>
      <w:r w:rsidR="00C470C4" w:rsidRPr="00C470C4">
        <w:rPr>
          <w:rFonts w:ascii="Times New Roman" w:hAnsi="Times New Roman"/>
          <w:spacing w:val="-2"/>
          <w:sz w:val="24"/>
          <w:szCs w:val="24"/>
        </w:rPr>
        <w:softHyphen/>
        <w:t>та</w:t>
      </w:r>
      <w:r w:rsidR="00C470C4" w:rsidRPr="00C470C4">
        <w:rPr>
          <w:rFonts w:ascii="Times New Roman" w:hAnsi="Times New Roman"/>
          <w:spacing w:val="-2"/>
          <w:sz w:val="24"/>
          <w:szCs w:val="24"/>
        </w:rPr>
        <w:softHyphen/>
        <w:t>точ</w:t>
      </w:r>
      <w:r w:rsidR="00C470C4" w:rsidRPr="00C470C4">
        <w:rPr>
          <w:rFonts w:ascii="Times New Roman" w:hAnsi="Times New Roman"/>
          <w:spacing w:val="-2"/>
          <w:sz w:val="24"/>
          <w:szCs w:val="24"/>
        </w:rPr>
        <w:softHyphen/>
        <w:t>но</w:t>
      </w:r>
      <w:r w:rsidR="00C470C4" w:rsidRPr="00C470C4">
        <w:rPr>
          <w:rFonts w:ascii="Times New Roman" w:hAnsi="Times New Roman"/>
          <w:spacing w:val="-2"/>
          <w:sz w:val="24"/>
          <w:szCs w:val="24"/>
        </w:rPr>
        <w:softHyphen/>
        <w:t>сти функ</w:t>
      </w:r>
      <w:r w:rsidR="00C470C4" w:rsidRPr="00C470C4">
        <w:rPr>
          <w:rFonts w:ascii="Times New Roman" w:hAnsi="Times New Roman"/>
          <w:spacing w:val="-2"/>
          <w:sz w:val="24"/>
          <w:szCs w:val="24"/>
        </w:rPr>
        <w:softHyphen/>
        <w:t>ции под</w:t>
      </w:r>
      <w:r w:rsidR="00C470C4" w:rsidRPr="00C470C4">
        <w:rPr>
          <w:rFonts w:ascii="Times New Roman" w:hAnsi="Times New Roman"/>
          <w:spacing w:val="-2"/>
          <w:sz w:val="24"/>
          <w:szCs w:val="24"/>
        </w:rPr>
        <w:softHyphen/>
        <w:t>же</w:t>
      </w:r>
      <w:r w:rsidR="00C470C4" w:rsidRPr="00C470C4">
        <w:rPr>
          <w:rFonts w:ascii="Times New Roman" w:hAnsi="Times New Roman"/>
          <w:spacing w:val="-2"/>
          <w:sz w:val="24"/>
          <w:szCs w:val="24"/>
        </w:rPr>
        <w:softHyphen/>
        <w:t>лу</w:t>
      </w:r>
      <w:r w:rsidR="00C470C4" w:rsidRPr="00C470C4">
        <w:rPr>
          <w:rFonts w:ascii="Times New Roman" w:hAnsi="Times New Roman"/>
          <w:spacing w:val="-2"/>
          <w:sz w:val="24"/>
          <w:szCs w:val="24"/>
        </w:rPr>
        <w:softHyphen/>
        <w:t>доч</w:t>
      </w:r>
      <w:r w:rsidR="00C470C4" w:rsidRPr="00C470C4">
        <w:rPr>
          <w:rFonts w:ascii="Times New Roman" w:hAnsi="Times New Roman"/>
          <w:spacing w:val="-2"/>
          <w:sz w:val="24"/>
          <w:szCs w:val="24"/>
        </w:rPr>
        <w:softHyphen/>
        <w:t>ной же</w:t>
      </w:r>
      <w:r w:rsidR="00C470C4" w:rsidRPr="00C470C4">
        <w:rPr>
          <w:rFonts w:ascii="Times New Roman" w:hAnsi="Times New Roman"/>
          <w:spacing w:val="-2"/>
          <w:sz w:val="24"/>
          <w:szCs w:val="24"/>
        </w:rPr>
        <w:softHyphen/>
        <w:t>ле</w:t>
      </w:r>
      <w:r w:rsidR="00C470C4" w:rsidRPr="00C470C4">
        <w:rPr>
          <w:rFonts w:ascii="Times New Roman" w:hAnsi="Times New Roman"/>
          <w:spacing w:val="-2"/>
          <w:sz w:val="24"/>
          <w:szCs w:val="24"/>
        </w:rPr>
        <w:softHyphen/>
        <w:t>зы.</w:t>
      </w:r>
    </w:p>
    <w:p w:rsidR="007661F8" w:rsidRPr="00C470C4" w:rsidRDefault="007661F8" w:rsidP="007661F8">
      <w:pPr>
        <w:pStyle w:val="3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C470C4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r w:rsidR="000420FB" w:rsidRPr="00C470C4">
        <w:rPr>
          <w:rFonts w:ascii="Times New Roman" w:hAnsi="Times New Roman"/>
          <w:sz w:val="24"/>
          <w:szCs w:val="24"/>
        </w:rPr>
        <w:t>семинара</w:t>
      </w:r>
      <w:r w:rsidRPr="00C470C4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</w:p>
    <w:p w:rsidR="00C470C4" w:rsidRPr="00C470C4" w:rsidRDefault="00C470C4" w:rsidP="00C470C4">
      <w:pPr>
        <w:numPr>
          <w:ilvl w:val="0"/>
          <w:numId w:val="19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C470C4">
        <w:rPr>
          <w:rFonts w:ascii="Times New Roman" w:hAnsi="Times New Roman"/>
          <w:sz w:val="24"/>
          <w:szCs w:val="24"/>
        </w:rPr>
        <w:t>Сред</w:t>
      </w:r>
      <w:r w:rsidRPr="00C470C4">
        <w:rPr>
          <w:rFonts w:ascii="Times New Roman" w:hAnsi="Times New Roman"/>
          <w:sz w:val="24"/>
          <w:szCs w:val="24"/>
        </w:rPr>
        <w:softHyphen/>
        <w:t>ст</w:t>
      </w:r>
      <w:r w:rsidRPr="00C470C4">
        <w:rPr>
          <w:rFonts w:ascii="Times New Roman" w:hAnsi="Times New Roman"/>
          <w:sz w:val="24"/>
          <w:szCs w:val="24"/>
        </w:rPr>
        <w:softHyphen/>
        <w:t>ва, сти</w:t>
      </w:r>
      <w:r w:rsidRPr="00C470C4">
        <w:rPr>
          <w:rFonts w:ascii="Times New Roman" w:hAnsi="Times New Roman"/>
          <w:sz w:val="24"/>
          <w:szCs w:val="24"/>
        </w:rPr>
        <w:softHyphen/>
        <w:t>му</w:t>
      </w:r>
      <w:r w:rsidRPr="00C470C4">
        <w:rPr>
          <w:rFonts w:ascii="Times New Roman" w:hAnsi="Times New Roman"/>
          <w:sz w:val="24"/>
          <w:szCs w:val="24"/>
        </w:rPr>
        <w:softHyphen/>
        <w:t>ли</w:t>
      </w:r>
      <w:r w:rsidRPr="00C470C4">
        <w:rPr>
          <w:rFonts w:ascii="Times New Roman" w:hAnsi="Times New Roman"/>
          <w:sz w:val="24"/>
          <w:szCs w:val="24"/>
        </w:rPr>
        <w:softHyphen/>
        <w:t>рую</w:t>
      </w:r>
      <w:r w:rsidRPr="00C470C4">
        <w:rPr>
          <w:rFonts w:ascii="Times New Roman" w:hAnsi="Times New Roman"/>
          <w:sz w:val="24"/>
          <w:szCs w:val="24"/>
        </w:rPr>
        <w:softHyphen/>
        <w:t>щие сек</w:t>
      </w:r>
      <w:r w:rsidRPr="00C470C4">
        <w:rPr>
          <w:rFonts w:ascii="Times New Roman" w:hAnsi="Times New Roman"/>
          <w:sz w:val="24"/>
          <w:szCs w:val="24"/>
        </w:rPr>
        <w:softHyphen/>
        <w:t>ре</w:t>
      </w:r>
      <w:r w:rsidRPr="00C470C4">
        <w:rPr>
          <w:rFonts w:ascii="Times New Roman" w:hAnsi="Times New Roman"/>
          <w:sz w:val="24"/>
          <w:szCs w:val="24"/>
        </w:rPr>
        <w:softHyphen/>
        <w:t>цию</w:t>
      </w:r>
      <w:r w:rsidRPr="00AF4FF6">
        <w:rPr>
          <w:rFonts w:ascii="Times New Roman" w:hAnsi="Times New Roman"/>
          <w:sz w:val="24"/>
          <w:szCs w:val="24"/>
        </w:rPr>
        <w:t xml:space="preserve"> под</w:t>
      </w:r>
      <w:r w:rsidRPr="00AF4FF6">
        <w:rPr>
          <w:rFonts w:ascii="Times New Roman" w:hAnsi="Times New Roman"/>
          <w:sz w:val="24"/>
          <w:szCs w:val="24"/>
        </w:rPr>
        <w:softHyphen/>
        <w:t>же</w:t>
      </w:r>
      <w:r w:rsidRPr="00AF4FF6">
        <w:rPr>
          <w:rFonts w:ascii="Times New Roman" w:hAnsi="Times New Roman"/>
          <w:sz w:val="24"/>
          <w:szCs w:val="24"/>
        </w:rPr>
        <w:softHyphen/>
        <w:t>лу</w:t>
      </w:r>
      <w:r w:rsidRPr="00AF4FF6">
        <w:rPr>
          <w:rFonts w:ascii="Times New Roman" w:hAnsi="Times New Roman"/>
          <w:sz w:val="24"/>
          <w:szCs w:val="24"/>
        </w:rPr>
        <w:softHyphen/>
        <w:t>доч</w:t>
      </w:r>
      <w:r w:rsidRPr="00AF4FF6">
        <w:rPr>
          <w:rFonts w:ascii="Times New Roman" w:hAnsi="Times New Roman"/>
          <w:sz w:val="24"/>
          <w:szCs w:val="24"/>
        </w:rPr>
        <w:softHyphen/>
        <w:t>ной  же</w:t>
      </w:r>
      <w:r w:rsidRPr="00AF4FF6">
        <w:rPr>
          <w:rFonts w:ascii="Times New Roman" w:hAnsi="Times New Roman"/>
          <w:sz w:val="24"/>
          <w:szCs w:val="24"/>
        </w:rPr>
        <w:softHyphen/>
        <w:t>ле</w:t>
      </w:r>
      <w:r w:rsidRPr="00AF4FF6">
        <w:rPr>
          <w:rFonts w:ascii="Times New Roman" w:hAnsi="Times New Roman"/>
          <w:sz w:val="24"/>
          <w:szCs w:val="24"/>
        </w:rPr>
        <w:softHyphen/>
        <w:t>зы, ис</w:t>
      </w:r>
      <w:r w:rsidRPr="00AF4FF6">
        <w:rPr>
          <w:rFonts w:ascii="Times New Roman" w:hAnsi="Times New Roman"/>
          <w:sz w:val="24"/>
          <w:szCs w:val="24"/>
        </w:rPr>
        <w:softHyphen/>
        <w:t>поль</w:t>
      </w:r>
      <w:r w:rsidRPr="00AF4FF6">
        <w:rPr>
          <w:rFonts w:ascii="Times New Roman" w:hAnsi="Times New Roman"/>
          <w:sz w:val="24"/>
          <w:szCs w:val="24"/>
        </w:rPr>
        <w:softHyphen/>
        <w:t>зуе</w:t>
      </w:r>
      <w:r w:rsidRPr="00AF4FF6">
        <w:rPr>
          <w:rFonts w:ascii="Times New Roman" w:hAnsi="Times New Roman"/>
          <w:sz w:val="24"/>
          <w:szCs w:val="24"/>
        </w:rPr>
        <w:softHyphen/>
        <w:t>мые с ди</w:t>
      </w:r>
      <w:r w:rsidRPr="00AF4FF6">
        <w:rPr>
          <w:rFonts w:ascii="Times New Roman" w:hAnsi="Times New Roman"/>
          <w:sz w:val="24"/>
          <w:szCs w:val="24"/>
        </w:rPr>
        <w:softHyphen/>
        <w:t>аг</w:t>
      </w:r>
      <w:r w:rsidRPr="00AF4FF6">
        <w:rPr>
          <w:rFonts w:ascii="Times New Roman" w:hAnsi="Times New Roman"/>
          <w:sz w:val="24"/>
          <w:szCs w:val="24"/>
        </w:rPr>
        <w:softHyphen/>
        <w:t>но</w:t>
      </w:r>
      <w:r w:rsidRPr="00AF4FF6">
        <w:rPr>
          <w:rFonts w:ascii="Times New Roman" w:hAnsi="Times New Roman"/>
          <w:sz w:val="24"/>
          <w:szCs w:val="24"/>
        </w:rPr>
        <w:softHyphen/>
        <w:t>сти</w:t>
      </w:r>
      <w:r w:rsidRPr="00AF4FF6">
        <w:rPr>
          <w:rFonts w:ascii="Times New Roman" w:hAnsi="Times New Roman"/>
          <w:sz w:val="24"/>
          <w:szCs w:val="24"/>
        </w:rPr>
        <w:softHyphen/>
        <w:t>че</w:t>
      </w:r>
      <w:r w:rsidRPr="00AF4FF6">
        <w:rPr>
          <w:rFonts w:ascii="Times New Roman" w:hAnsi="Times New Roman"/>
          <w:sz w:val="24"/>
          <w:szCs w:val="24"/>
        </w:rPr>
        <w:softHyphen/>
        <w:t>ской це</w:t>
      </w:r>
      <w:r w:rsidRPr="00AF4FF6">
        <w:rPr>
          <w:rFonts w:ascii="Times New Roman" w:hAnsi="Times New Roman"/>
          <w:sz w:val="24"/>
          <w:szCs w:val="24"/>
        </w:rPr>
        <w:softHyphen/>
        <w:t>лью.</w:t>
      </w:r>
      <w:r w:rsidRPr="00AF4FF6">
        <w:rPr>
          <w:rFonts w:ascii="Times New Roman" w:hAnsi="Times New Roman"/>
          <w:spacing w:val="-2"/>
          <w:sz w:val="24"/>
          <w:szCs w:val="24"/>
        </w:rPr>
        <w:t xml:space="preserve"> </w:t>
      </w:r>
    </w:p>
    <w:p w:rsidR="00C470C4" w:rsidRPr="00AF4FF6" w:rsidRDefault="00C470C4" w:rsidP="00C470C4">
      <w:pPr>
        <w:numPr>
          <w:ilvl w:val="0"/>
          <w:numId w:val="19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AF4FF6">
        <w:rPr>
          <w:rFonts w:ascii="Times New Roman" w:hAnsi="Times New Roman"/>
          <w:spacing w:val="-2"/>
          <w:sz w:val="24"/>
          <w:szCs w:val="24"/>
        </w:rPr>
        <w:t>Сред</w:t>
      </w:r>
      <w:r w:rsidRPr="00AF4FF6">
        <w:rPr>
          <w:rFonts w:ascii="Times New Roman" w:hAnsi="Times New Roman"/>
          <w:spacing w:val="-2"/>
          <w:sz w:val="24"/>
          <w:szCs w:val="24"/>
        </w:rPr>
        <w:softHyphen/>
        <w:t>ст</w:t>
      </w:r>
      <w:r w:rsidRPr="00AF4FF6">
        <w:rPr>
          <w:rFonts w:ascii="Times New Roman" w:hAnsi="Times New Roman"/>
          <w:spacing w:val="-2"/>
          <w:sz w:val="24"/>
          <w:szCs w:val="24"/>
        </w:rPr>
        <w:softHyphen/>
        <w:t>ва, ис</w:t>
      </w:r>
      <w:r w:rsidRPr="00AF4FF6">
        <w:rPr>
          <w:rFonts w:ascii="Times New Roman" w:hAnsi="Times New Roman"/>
          <w:spacing w:val="-2"/>
          <w:sz w:val="24"/>
          <w:szCs w:val="24"/>
        </w:rPr>
        <w:softHyphen/>
        <w:t>поль</w:t>
      </w:r>
      <w:r w:rsidRPr="00AF4FF6">
        <w:rPr>
          <w:rFonts w:ascii="Times New Roman" w:hAnsi="Times New Roman"/>
          <w:spacing w:val="-2"/>
          <w:sz w:val="24"/>
          <w:szCs w:val="24"/>
        </w:rPr>
        <w:softHyphen/>
        <w:t>зуе</w:t>
      </w:r>
      <w:r w:rsidRPr="00AF4FF6">
        <w:rPr>
          <w:rFonts w:ascii="Times New Roman" w:hAnsi="Times New Roman"/>
          <w:spacing w:val="-2"/>
          <w:sz w:val="24"/>
          <w:szCs w:val="24"/>
        </w:rPr>
        <w:softHyphen/>
        <w:t>мые для за</w:t>
      </w:r>
      <w:r w:rsidRPr="00AF4FF6">
        <w:rPr>
          <w:rFonts w:ascii="Times New Roman" w:hAnsi="Times New Roman"/>
          <w:spacing w:val="-2"/>
          <w:sz w:val="24"/>
          <w:szCs w:val="24"/>
        </w:rPr>
        <w:softHyphen/>
        <w:t>мес</w:t>
      </w:r>
      <w:r w:rsidRPr="00AF4FF6">
        <w:rPr>
          <w:rFonts w:ascii="Times New Roman" w:hAnsi="Times New Roman"/>
          <w:spacing w:val="-2"/>
          <w:sz w:val="24"/>
          <w:szCs w:val="24"/>
        </w:rPr>
        <w:softHyphen/>
        <w:t>ти</w:t>
      </w:r>
      <w:r w:rsidRPr="00AF4FF6">
        <w:rPr>
          <w:rFonts w:ascii="Times New Roman" w:hAnsi="Times New Roman"/>
          <w:spacing w:val="-2"/>
          <w:sz w:val="24"/>
          <w:szCs w:val="24"/>
        </w:rPr>
        <w:softHyphen/>
        <w:t>тель</w:t>
      </w:r>
      <w:r w:rsidRPr="00AF4FF6">
        <w:rPr>
          <w:rFonts w:ascii="Times New Roman" w:hAnsi="Times New Roman"/>
          <w:spacing w:val="-2"/>
          <w:sz w:val="24"/>
          <w:szCs w:val="24"/>
        </w:rPr>
        <w:softHyphen/>
        <w:t>ной те</w:t>
      </w:r>
      <w:r w:rsidRPr="00AF4FF6">
        <w:rPr>
          <w:rFonts w:ascii="Times New Roman" w:hAnsi="Times New Roman"/>
          <w:spacing w:val="-2"/>
          <w:sz w:val="24"/>
          <w:szCs w:val="24"/>
        </w:rPr>
        <w:softHyphen/>
        <w:t>ра</w:t>
      </w:r>
      <w:r w:rsidRPr="00AF4FF6">
        <w:rPr>
          <w:rFonts w:ascii="Times New Roman" w:hAnsi="Times New Roman"/>
          <w:spacing w:val="-2"/>
          <w:sz w:val="24"/>
          <w:szCs w:val="24"/>
        </w:rPr>
        <w:softHyphen/>
        <w:t>пии при не</w:t>
      </w:r>
      <w:r w:rsidRPr="00AF4FF6">
        <w:rPr>
          <w:rFonts w:ascii="Times New Roman" w:hAnsi="Times New Roman"/>
          <w:spacing w:val="-2"/>
          <w:sz w:val="24"/>
          <w:szCs w:val="24"/>
        </w:rPr>
        <w:softHyphen/>
        <w:t>дос</w:t>
      </w:r>
      <w:r w:rsidRPr="00AF4FF6">
        <w:rPr>
          <w:rFonts w:ascii="Times New Roman" w:hAnsi="Times New Roman"/>
          <w:spacing w:val="-2"/>
          <w:sz w:val="24"/>
          <w:szCs w:val="24"/>
        </w:rPr>
        <w:softHyphen/>
        <w:t>та</w:t>
      </w:r>
      <w:r w:rsidRPr="00AF4FF6">
        <w:rPr>
          <w:rFonts w:ascii="Times New Roman" w:hAnsi="Times New Roman"/>
          <w:spacing w:val="-2"/>
          <w:sz w:val="24"/>
          <w:szCs w:val="24"/>
        </w:rPr>
        <w:softHyphen/>
        <w:t>точ</w:t>
      </w:r>
      <w:r w:rsidRPr="00AF4FF6">
        <w:rPr>
          <w:rFonts w:ascii="Times New Roman" w:hAnsi="Times New Roman"/>
          <w:spacing w:val="-2"/>
          <w:sz w:val="24"/>
          <w:szCs w:val="24"/>
        </w:rPr>
        <w:softHyphen/>
        <w:t>но</w:t>
      </w:r>
      <w:r w:rsidRPr="00AF4FF6">
        <w:rPr>
          <w:rFonts w:ascii="Times New Roman" w:hAnsi="Times New Roman"/>
          <w:spacing w:val="-2"/>
          <w:sz w:val="24"/>
          <w:szCs w:val="24"/>
        </w:rPr>
        <w:softHyphen/>
        <w:t>сти функ</w:t>
      </w:r>
      <w:r w:rsidRPr="00AF4FF6">
        <w:rPr>
          <w:rFonts w:ascii="Times New Roman" w:hAnsi="Times New Roman"/>
          <w:spacing w:val="-2"/>
          <w:sz w:val="24"/>
          <w:szCs w:val="24"/>
        </w:rPr>
        <w:softHyphen/>
        <w:t>ции под</w:t>
      </w:r>
      <w:r w:rsidRPr="00AF4FF6">
        <w:rPr>
          <w:rFonts w:ascii="Times New Roman" w:hAnsi="Times New Roman"/>
          <w:spacing w:val="-2"/>
          <w:sz w:val="24"/>
          <w:szCs w:val="24"/>
        </w:rPr>
        <w:softHyphen/>
        <w:t>же</w:t>
      </w:r>
      <w:r w:rsidRPr="00AF4FF6">
        <w:rPr>
          <w:rFonts w:ascii="Times New Roman" w:hAnsi="Times New Roman"/>
          <w:spacing w:val="-2"/>
          <w:sz w:val="24"/>
          <w:szCs w:val="24"/>
        </w:rPr>
        <w:softHyphen/>
        <w:t>лу</w:t>
      </w:r>
      <w:r w:rsidRPr="00AF4FF6">
        <w:rPr>
          <w:rFonts w:ascii="Times New Roman" w:hAnsi="Times New Roman"/>
          <w:spacing w:val="-2"/>
          <w:sz w:val="24"/>
          <w:szCs w:val="24"/>
        </w:rPr>
        <w:softHyphen/>
        <w:t>доч</w:t>
      </w:r>
      <w:r w:rsidRPr="00AF4FF6">
        <w:rPr>
          <w:rFonts w:ascii="Times New Roman" w:hAnsi="Times New Roman"/>
          <w:spacing w:val="-2"/>
          <w:sz w:val="24"/>
          <w:szCs w:val="24"/>
        </w:rPr>
        <w:softHyphen/>
        <w:t>ной же</w:t>
      </w:r>
      <w:r w:rsidRPr="00AF4FF6">
        <w:rPr>
          <w:rFonts w:ascii="Times New Roman" w:hAnsi="Times New Roman"/>
          <w:spacing w:val="-2"/>
          <w:sz w:val="24"/>
          <w:szCs w:val="24"/>
        </w:rPr>
        <w:softHyphen/>
        <w:t>ле</w:t>
      </w:r>
      <w:r w:rsidRPr="00AF4FF6">
        <w:rPr>
          <w:rFonts w:ascii="Times New Roman" w:hAnsi="Times New Roman"/>
          <w:spacing w:val="-2"/>
          <w:sz w:val="24"/>
          <w:szCs w:val="24"/>
        </w:rPr>
        <w:softHyphen/>
        <w:t>зы.</w:t>
      </w:r>
    </w:p>
    <w:p w:rsidR="007661F8" w:rsidRPr="00014C41" w:rsidRDefault="00890A7D" w:rsidP="007661F8">
      <w:pPr>
        <w:pStyle w:val="Default"/>
        <w:numPr>
          <w:ilvl w:val="0"/>
          <w:numId w:val="12"/>
        </w:numPr>
        <w:ind w:left="709"/>
        <w:jc w:val="both"/>
      </w:pPr>
      <w:r>
        <w:t>Иллюстративный материал</w:t>
      </w:r>
      <w:r w:rsidR="007661F8" w:rsidRPr="00014C41">
        <w:t xml:space="preserve"> и оснащение: таблицы, плакаты, слайды для аппарата </w:t>
      </w:r>
      <w:proofErr w:type="spellStart"/>
      <w:r w:rsidR="007661F8" w:rsidRPr="00014C41">
        <w:t>оверхед</w:t>
      </w:r>
      <w:proofErr w:type="spellEnd"/>
      <w:r w:rsidR="007661F8" w:rsidRPr="00014C41">
        <w:t xml:space="preserve">, </w:t>
      </w:r>
      <w:proofErr w:type="spellStart"/>
      <w:r w:rsidR="007661F8" w:rsidRPr="00014C41">
        <w:t>мультимедийные</w:t>
      </w:r>
      <w:proofErr w:type="spellEnd"/>
      <w:r w:rsidR="007661F8" w:rsidRPr="00014C41">
        <w:t xml:space="preserve"> материалы </w:t>
      </w:r>
      <w:proofErr w:type="spellStart"/>
      <w:r w:rsidR="007661F8" w:rsidRPr="00014C41">
        <w:t>видеодвойка</w:t>
      </w:r>
      <w:proofErr w:type="spellEnd"/>
      <w:r w:rsidR="007661F8" w:rsidRPr="00014C41">
        <w:t>, ноутбук, интерактивная доска.</w:t>
      </w:r>
    </w:p>
    <w:p w:rsidR="007661F8" w:rsidRPr="00DB7F92" w:rsidRDefault="007661F8" w:rsidP="007661F8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0420FB">
        <w:rPr>
          <w:rFonts w:ascii="Times New Roman" w:hAnsi="Times New Roman"/>
          <w:sz w:val="24"/>
          <w:szCs w:val="24"/>
        </w:rPr>
        <w:t>семинара</w:t>
      </w:r>
      <w:r w:rsidRPr="00014C41">
        <w:rPr>
          <w:rFonts w:ascii="Times New Roman" w:hAnsi="Times New Roman"/>
          <w:sz w:val="24"/>
          <w:szCs w:val="24"/>
        </w:rPr>
        <w:t>:</w:t>
      </w:r>
    </w:p>
    <w:p w:rsidR="00F3143F" w:rsidRPr="00AA7E1B" w:rsidRDefault="00F3143F" w:rsidP="00F3143F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Основная:</w:t>
      </w:r>
      <w:r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Внутренние болезни с основами доказательной медицины и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клиническ</w:t>
      </w:r>
      <w:r w:rsidRPr="000332E0">
        <w:rPr>
          <w:rFonts w:ascii="Times New Roman" w:hAnsi="Times New Roman"/>
          <w:sz w:val="24"/>
          <w:szCs w:val="24"/>
        </w:rPr>
        <w:t>ой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фармакологи</w:t>
      </w:r>
      <w:r w:rsidRPr="000332E0">
        <w:rPr>
          <w:rFonts w:ascii="Times New Roman" w:hAnsi="Times New Roman"/>
          <w:sz w:val="24"/>
          <w:szCs w:val="24"/>
        </w:rPr>
        <w:t xml:space="preserve">ей: руководство для врачей: рек. УМО в качестве учебного пособия/ В. С. Моисеев, Ж.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0332E0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2008. - 832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2010 - . 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1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доп.. - 649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2010 -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0332E0">
        <w:rPr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Fonts w:ascii="Times New Roman" w:hAnsi="Times New Roman"/>
          <w:sz w:val="24"/>
          <w:szCs w:val="24"/>
        </w:rPr>
        <w:t>иск (CD-ROM).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Общая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врачебная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практика:</w:t>
      </w:r>
      <w:r w:rsidRPr="000332E0">
        <w:rPr>
          <w:rFonts w:ascii="Times New Roman" w:hAnsi="Times New Roman"/>
          <w:sz w:val="24"/>
          <w:szCs w:val="24"/>
        </w:rPr>
        <w:t xml:space="preserve"> неотложная медицинская помощь: учебное пособие для </w:t>
      </w:r>
      <w:proofErr w:type="spellStart"/>
      <w:r w:rsidRPr="000332E0">
        <w:rPr>
          <w:rFonts w:ascii="Times New Roman" w:hAnsi="Times New Roman"/>
          <w:sz w:val="24"/>
          <w:szCs w:val="24"/>
        </w:rPr>
        <w:t>сист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России/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[и др.] ; под ред.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0332E0">
        <w:rPr>
          <w:rFonts w:ascii="Times New Roman" w:hAnsi="Times New Roman"/>
          <w:sz w:val="24"/>
          <w:szCs w:val="24"/>
        </w:rPr>
        <w:t>Чобринской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- 3-е изд..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2009. - 112 </w:t>
      </w:r>
      <w:proofErr w:type="gramStart"/>
      <w:r w:rsidRPr="000332E0">
        <w:rPr>
          <w:rFonts w:ascii="Times New Roman" w:hAnsi="Times New Roman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</w:rPr>
        <w:t>.</w:t>
      </w:r>
    </w:p>
    <w:p w:rsidR="00F3143F" w:rsidRPr="000332E0" w:rsidRDefault="00F3143F" w:rsidP="00F3143F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1: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Моноинфекции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: туберкулез, ВИЧ-инфекция, вирусные гепатиты. - 2011. - 438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F3143F" w:rsidRPr="000332E0" w:rsidRDefault="00F3143F" w:rsidP="00F3143F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2: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Микст-инфекции</w:t>
      </w:r>
      <w:proofErr w:type="spellEnd"/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- 2011. - 311 с).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</w:t>
      </w:r>
      <w:r w:rsidRPr="000332E0">
        <w:rPr>
          <w:rFonts w:ascii="Times New Roman" w:hAnsi="Times New Roman"/>
          <w:sz w:val="24"/>
          <w:szCs w:val="24"/>
        </w:rPr>
        <w:t>их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</w:t>
      </w:r>
      <w:r w:rsidRPr="000332E0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0332E0">
        <w:rPr>
          <w:rFonts w:ascii="Times New Roman" w:hAnsi="Times New Roman"/>
          <w:sz w:val="24"/>
          <w:szCs w:val="24"/>
        </w:rPr>
        <w:t>Шулутко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0332E0">
        <w:rPr>
          <w:rFonts w:ascii="Times New Roman" w:hAnsi="Times New Roman"/>
          <w:sz w:val="24"/>
          <w:szCs w:val="24"/>
        </w:rPr>
        <w:t>Ренкор</w:t>
      </w:r>
      <w:proofErr w:type="spellEnd"/>
      <w:r w:rsidRPr="000332E0">
        <w:rPr>
          <w:rFonts w:ascii="Times New Roman" w:hAnsi="Times New Roman"/>
          <w:sz w:val="24"/>
          <w:szCs w:val="24"/>
        </w:rPr>
        <w:t>, 2009. - 698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и доп. - М.: ГЭОТАР-МЕДИА, 2006. - 936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фармакогенетика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/ Д. А. Сычев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, Н. П. Бочкова. - М.: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, 2007. - 245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 ;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>иск (CD-ROM).</w:t>
      </w:r>
    </w:p>
    <w:p w:rsidR="00F3143F" w:rsidRPr="000332E0" w:rsidRDefault="00F3143F" w:rsidP="00F3143F">
      <w:pPr>
        <w:pStyle w:val="a8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bCs/>
          <w:sz w:val="24"/>
          <w:szCs w:val="24"/>
        </w:rPr>
        <w:t>11.</w:t>
      </w:r>
      <w:r w:rsidRPr="000332E0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- 16-е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М.: Новая волна: </w:t>
      </w:r>
      <w:proofErr w:type="spellStart"/>
      <w:r w:rsidRPr="000332E0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0332E0">
        <w:rPr>
          <w:rFonts w:ascii="Times New Roman" w:hAnsi="Times New Roman"/>
          <w:sz w:val="24"/>
          <w:szCs w:val="24"/>
        </w:rPr>
        <w:t>, 2010. - 1216 с.</w:t>
      </w:r>
    </w:p>
    <w:p w:rsidR="00F3143F" w:rsidRPr="000332E0" w:rsidRDefault="00F3143F" w:rsidP="00F3143F">
      <w:pPr>
        <w:tabs>
          <w:tab w:val="left" w:pos="6840"/>
        </w:tabs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</w:rPr>
        <w:t>Ковалев, Юрий Николаевич</w:t>
      </w:r>
      <w:r w:rsidRPr="000332E0">
        <w:rPr>
          <w:rFonts w:ascii="Times New Roman" w:hAnsi="Times New Roman"/>
          <w:sz w:val="24"/>
          <w:szCs w:val="24"/>
        </w:rPr>
        <w:t>. Болезнь Рейтера [Текст] / Ю. Н. Ковалев, В. А. Молочков, М. С. Петрова. - М.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ГЭОТАР-МЕДИА, 2006. - 223 с.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5"/>
          <w:sz w:val="24"/>
          <w:szCs w:val="24"/>
        </w:rPr>
        <w:t xml:space="preserve">Обеспечение и защита прав граждан при оказании медицинской помощи / </w:t>
      </w:r>
      <w:r w:rsidRPr="000332E0">
        <w:rPr>
          <w:rFonts w:ascii="Times New Roman" w:hAnsi="Times New Roman"/>
          <w:spacing w:val="-7"/>
          <w:sz w:val="24"/>
          <w:szCs w:val="24"/>
        </w:rPr>
        <w:t xml:space="preserve">Азаров А.В. - </w:t>
      </w:r>
      <w:proofErr w:type="spellStart"/>
      <w:r w:rsidRPr="000332E0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6"/>
          <w:sz w:val="24"/>
          <w:szCs w:val="24"/>
        </w:rPr>
        <w:t xml:space="preserve">, 2006,192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6"/>
          <w:sz w:val="24"/>
          <w:szCs w:val="24"/>
        </w:rPr>
        <w:t xml:space="preserve">Руководство по статистике здоровья и </w:t>
      </w:r>
      <w:r w:rsidRPr="000332E0">
        <w:rPr>
          <w:rFonts w:ascii="Times New Roman" w:hAnsi="Times New Roman"/>
          <w:spacing w:val="-5"/>
          <w:sz w:val="24"/>
          <w:szCs w:val="24"/>
        </w:rPr>
        <w:t xml:space="preserve">здравоохранения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Медик В.А. - </w:t>
      </w:r>
      <w:r w:rsidRPr="000332E0">
        <w:rPr>
          <w:rFonts w:ascii="Times New Roman" w:hAnsi="Times New Roman"/>
          <w:spacing w:val="-6"/>
          <w:sz w:val="24"/>
          <w:szCs w:val="24"/>
        </w:rPr>
        <w:t xml:space="preserve">Медицина, 2006, 528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7"/>
          <w:sz w:val="24"/>
          <w:szCs w:val="24"/>
        </w:rPr>
        <w:t xml:space="preserve">Юридические основы деятельности врача. </w:t>
      </w:r>
      <w:r w:rsidRPr="000332E0">
        <w:rPr>
          <w:rFonts w:ascii="Times New Roman" w:hAnsi="Times New Roman"/>
          <w:spacing w:val="-4"/>
          <w:sz w:val="24"/>
          <w:szCs w:val="24"/>
        </w:rPr>
        <w:t>Медицинское право (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цв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илл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.),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Сергеев Ю.Д. _ </w:t>
      </w:r>
      <w:proofErr w:type="spellStart"/>
      <w:r w:rsidRPr="000332E0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7"/>
          <w:sz w:val="24"/>
          <w:szCs w:val="24"/>
        </w:rPr>
        <w:t xml:space="preserve">, 2006, 544 </w:t>
      </w:r>
      <w:proofErr w:type="gramStart"/>
      <w:r w:rsidRPr="000332E0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7"/>
          <w:sz w:val="24"/>
          <w:szCs w:val="24"/>
        </w:rPr>
        <w:t>.</w:t>
      </w:r>
    </w:p>
    <w:p w:rsidR="00F3143F" w:rsidRPr="000332E0" w:rsidRDefault="00F3143F" w:rsidP="00F3143F">
      <w:pPr>
        <w:pStyle w:val="a8"/>
        <w:spacing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332E0">
        <w:rPr>
          <w:rFonts w:ascii="Times New Roman" w:hAnsi="Times New Roman"/>
          <w:bCs/>
          <w:sz w:val="24"/>
          <w:szCs w:val="24"/>
        </w:rPr>
        <w:t>.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Конституция РФ (41 статья)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32E0">
        <w:rPr>
          <w:rFonts w:ascii="Times New Roman" w:hAnsi="Times New Roman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0332E0">
          <w:rPr>
            <w:rFonts w:ascii="Times New Roman" w:hAnsi="Times New Roman"/>
            <w:sz w:val="24"/>
            <w:szCs w:val="24"/>
          </w:rPr>
          <w:t>1998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0332E0">
        <w:rPr>
          <w:rFonts w:ascii="Times New Roman" w:hAnsi="Times New Roman"/>
          <w:sz w:val="24"/>
          <w:szCs w:val="24"/>
        </w:rPr>
        <w:t>прекурсоров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0332E0">
          <w:rPr>
            <w:rFonts w:ascii="Times New Roman" w:hAnsi="Times New Roman"/>
            <w:sz w:val="24"/>
            <w:szCs w:val="24"/>
          </w:rPr>
          <w:t>2004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0332E0">
          <w:rPr>
            <w:rFonts w:ascii="Times New Roman" w:hAnsi="Times New Roman"/>
            <w:sz w:val="24"/>
            <w:szCs w:val="24"/>
          </w:rPr>
          <w:t>2006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0332E0">
          <w:rPr>
            <w:rFonts w:ascii="Times New Roman" w:hAnsi="Times New Roman"/>
            <w:sz w:val="24"/>
            <w:szCs w:val="24"/>
          </w:rPr>
          <w:t>2009 г</w:t>
        </w:r>
      </w:smartTag>
      <w:r w:rsidRPr="000332E0">
        <w:rPr>
          <w:rFonts w:ascii="Times New Roman" w:hAnsi="Times New Roman"/>
          <w:sz w:val="24"/>
          <w:szCs w:val="24"/>
        </w:rPr>
        <w:t>., 21 апреля, 3, 30 июня, 29 июля, 30 октября, 27 ноября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0332E0">
          <w:rPr>
            <w:rFonts w:ascii="Times New Roman" w:hAnsi="Times New Roman"/>
            <w:sz w:val="24"/>
            <w:szCs w:val="24"/>
          </w:rPr>
          <w:t>2011 г</w:t>
        </w:r>
      </w:smartTag>
      <w:r w:rsidRPr="000332E0">
        <w:rPr>
          <w:rFonts w:ascii="Times New Roman" w:hAnsi="Times New Roman"/>
          <w:sz w:val="24"/>
          <w:szCs w:val="24"/>
        </w:rPr>
        <w:t>.)</w:t>
      </w:r>
      <w:proofErr w:type="gramEnd"/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27.08.2007 </w:t>
      </w:r>
      <w:hyperlink r:id="rId5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560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25.09.2009 </w:t>
      </w:r>
      <w:hyperlink r:id="rId6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794н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20.01.2011 </w:t>
      </w:r>
      <w:hyperlink r:id="rId7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13н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hd w:val="clear" w:color="auto" w:fill="F5F5F5"/>
        <w:spacing w:after="0" w:line="240" w:lineRule="auto"/>
        <w:ind w:left="1134" w:hanging="567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kern w:val="36"/>
          <w:sz w:val="24"/>
          <w:szCs w:val="24"/>
        </w:rPr>
        <w:t>. N 1328-р (</w:t>
      </w:r>
      <w:r w:rsidRPr="000332E0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0332E0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0332E0">
        <w:rPr>
          <w:rFonts w:ascii="Times New Roman" w:hAnsi="Times New Roman"/>
          <w:sz w:val="24"/>
          <w:szCs w:val="24"/>
        </w:rPr>
        <w:lastRenderedPageBreak/>
        <w:t>миелолейкозом</w:t>
      </w:r>
      <w:proofErr w:type="spellEnd"/>
      <w:r w:rsidRPr="000332E0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 «Об обязательном медицинском страховании» от 29 ноября 2010 года N 326-ФЗ</w:t>
      </w:r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F3143F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07.07.2009 г. </w:t>
      </w:r>
      <w:r w:rsidRPr="000332E0">
        <w:rPr>
          <w:rStyle w:val="aa"/>
          <w:rFonts w:ascii="Times New Roman" w:hAnsi="Times New Roman"/>
          <w:sz w:val="24"/>
          <w:szCs w:val="24"/>
        </w:rPr>
        <w:t>N</w:t>
      </w:r>
      <w:r w:rsidRPr="000332E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F3143F" w:rsidRPr="000332E0" w:rsidRDefault="00F3143F" w:rsidP="00F3143F">
      <w:pPr>
        <w:pStyle w:val="a8"/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</w:p>
    <w:p w:rsidR="00F3143F" w:rsidRPr="000332E0" w:rsidRDefault="00F3143F" w:rsidP="00F3143F">
      <w:pPr>
        <w:widowControl w:val="0"/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</w:p>
    <w:p w:rsidR="00F3143F" w:rsidRPr="00CC3259" w:rsidRDefault="00F3143F" w:rsidP="00F3143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143F" w:rsidRPr="00CC3259" w:rsidRDefault="00F3143F" w:rsidP="00F314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143F" w:rsidRPr="00CC3259" w:rsidRDefault="00F3143F" w:rsidP="00F314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143F" w:rsidRPr="00AA7E1B" w:rsidRDefault="00F3143F" w:rsidP="00F3143F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758CD" w:rsidRPr="009135FE" w:rsidRDefault="003758CD">
      <w:pPr>
        <w:rPr>
          <w:rFonts w:ascii="Times New Roman" w:hAnsi="Times New Roman"/>
          <w:sz w:val="24"/>
          <w:szCs w:val="24"/>
        </w:rPr>
      </w:pPr>
    </w:p>
    <w:sectPr w:rsidR="003758CD" w:rsidRPr="009135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6851F72"/>
    <w:multiLevelType w:val="hybridMultilevel"/>
    <w:tmpl w:val="7174D3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2B245CC"/>
    <w:multiLevelType w:val="hybridMultilevel"/>
    <w:tmpl w:val="B1A2050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42643E5"/>
    <w:multiLevelType w:val="hybridMultilevel"/>
    <w:tmpl w:val="E94C8744"/>
    <w:lvl w:ilvl="0" w:tplc="D26AB7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9025C6"/>
    <w:multiLevelType w:val="hybridMultilevel"/>
    <w:tmpl w:val="A5A64D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3176CC1"/>
    <w:multiLevelType w:val="hybridMultilevel"/>
    <w:tmpl w:val="F7ECA1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6"/>
  </w:num>
  <w:num w:numId="3">
    <w:abstractNumId w:val="1"/>
  </w:num>
  <w:num w:numId="4">
    <w:abstractNumId w:val="18"/>
  </w:num>
  <w:num w:numId="5">
    <w:abstractNumId w:val="14"/>
  </w:num>
  <w:num w:numId="6">
    <w:abstractNumId w:val="12"/>
  </w:num>
  <w:num w:numId="7">
    <w:abstractNumId w:val="2"/>
  </w:num>
  <w:num w:numId="8">
    <w:abstractNumId w:val="9"/>
  </w:num>
  <w:num w:numId="9">
    <w:abstractNumId w:val="7"/>
  </w:num>
  <w:num w:numId="10">
    <w:abstractNumId w:val="11"/>
  </w:num>
  <w:num w:numId="11">
    <w:abstractNumId w:val="4"/>
  </w:num>
  <w:num w:numId="12">
    <w:abstractNumId w:val="3"/>
  </w:num>
  <w:num w:numId="13">
    <w:abstractNumId w:val="10"/>
  </w:num>
  <w:num w:numId="14">
    <w:abstractNumId w:val="0"/>
  </w:num>
  <w:num w:numId="15">
    <w:abstractNumId w:val="16"/>
  </w:num>
  <w:num w:numId="16">
    <w:abstractNumId w:val="17"/>
  </w:num>
  <w:num w:numId="17">
    <w:abstractNumId w:val="8"/>
  </w:num>
  <w:num w:numId="18">
    <w:abstractNumId w:val="5"/>
  </w:num>
  <w:num w:numId="1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20FB"/>
    <w:rsid w:val="00051017"/>
    <w:rsid w:val="000A333D"/>
    <w:rsid w:val="000C4527"/>
    <w:rsid w:val="000D43D8"/>
    <w:rsid w:val="00134AD0"/>
    <w:rsid w:val="001B0ADB"/>
    <w:rsid w:val="001F4F7C"/>
    <w:rsid w:val="002234FE"/>
    <w:rsid w:val="00277F01"/>
    <w:rsid w:val="002D0E8C"/>
    <w:rsid w:val="003032B5"/>
    <w:rsid w:val="0031024D"/>
    <w:rsid w:val="00323DD6"/>
    <w:rsid w:val="00356921"/>
    <w:rsid w:val="003758CD"/>
    <w:rsid w:val="003B2708"/>
    <w:rsid w:val="003C559D"/>
    <w:rsid w:val="003F3FA1"/>
    <w:rsid w:val="0041180F"/>
    <w:rsid w:val="00452F38"/>
    <w:rsid w:val="00454676"/>
    <w:rsid w:val="005D687D"/>
    <w:rsid w:val="00654EF8"/>
    <w:rsid w:val="00691F30"/>
    <w:rsid w:val="006E6965"/>
    <w:rsid w:val="006F2207"/>
    <w:rsid w:val="007661F8"/>
    <w:rsid w:val="00826E45"/>
    <w:rsid w:val="00881C67"/>
    <w:rsid w:val="00883C22"/>
    <w:rsid w:val="00890A7D"/>
    <w:rsid w:val="009135FE"/>
    <w:rsid w:val="0095162A"/>
    <w:rsid w:val="00A03E59"/>
    <w:rsid w:val="00A620CF"/>
    <w:rsid w:val="00AA7E1B"/>
    <w:rsid w:val="00AD5CAF"/>
    <w:rsid w:val="00BE02E5"/>
    <w:rsid w:val="00BE05B2"/>
    <w:rsid w:val="00C1152E"/>
    <w:rsid w:val="00C470C4"/>
    <w:rsid w:val="00CC1220"/>
    <w:rsid w:val="00D44EC5"/>
    <w:rsid w:val="00EB56BC"/>
    <w:rsid w:val="00EE1C0A"/>
    <w:rsid w:val="00F3143F"/>
    <w:rsid w:val="00F76636"/>
    <w:rsid w:val="00FB2D23"/>
    <w:rsid w:val="00FE3530"/>
    <w:rsid w:val="00FF04AD"/>
    <w:rsid w:val="00FF4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1B0ADB"/>
    <w:pPr>
      <w:ind w:left="720"/>
      <w:contextualSpacing/>
    </w:pPr>
  </w:style>
  <w:style w:type="character" w:customStyle="1" w:styleId="apple-style-span">
    <w:name w:val="apple-style-span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3032B5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3032B5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7661F8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7661F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661F8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7661F8"/>
    <w:rPr>
      <w:b/>
    </w:rPr>
  </w:style>
  <w:style w:type="paragraph" w:customStyle="1" w:styleId="31">
    <w:name w:val="Стиль3"/>
    <w:basedOn w:val="a"/>
    <w:rsid w:val="007661F8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7661F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F3143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1094</Words>
  <Characters>6238</Characters>
  <Application>Microsoft Office Word</Application>
  <DocSecurity>0</DocSecurity>
  <Lines>51</Lines>
  <Paragraphs>14</Paragraphs>
  <ScaleCrop>false</ScaleCrop>
  <Company/>
  <LinksUpToDate>false</LinksUpToDate>
  <CharactersWithSpaces>7318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24</cp:revision>
  <dcterms:created xsi:type="dcterms:W3CDTF">2018-02-06T11:34:00Z</dcterms:created>
  <dcterms:modified xsi:type="dcterms:W3CDTF">2018-11-29T15:58:00Z</dcterms:modified>
</cp:coreProperties>
</file>